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2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 Hospitality – Il Salone dell’Accoglienza 2022 debutta Winescape</w:t>
      </w:r>
    </w:p>
    <w:p w:rsidR="00000000" w:rsidDel="00000000" w:rsidP="00000000" w:rsidRDefault="00000000" w:rsidRPr="00000000" w14:paraId="00000002">
      <w:pPr>
        <w:spacing w:after="0" w:line="32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Spazio all’enoturismo per il futuro dell’ospitalità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15/12/2021.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Per l’edizione 2022, Hospitality - Il Salone dell’Accoglienza, la fiera italiana leader nel settore dell’ospitalità e della ristorazione, amplia la sua offerta espositiva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Winescape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nuova area tematica interamente dedicata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 vino e all’enoturismo.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Il naming, che richiama i termini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Escape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Landscape,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sintetizza perfettamente lo spirito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Winescape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raccontare il vino, la storia e la cultura di un territorio come stile di vita, un’occasione di evasione e di esplorazione di una nuova dimensione.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 oltre 500 metri quadrati, questa nuova iniziativa troverà spazio accanto alle due aree speciali RPM-Riva Pianeta Mixology e Solobirra, rispettivamente dedicate al bere miscelato e ai birrifici artigianali. Oltre all’esposizione riservata ai wine resort,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Winescape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ospiterà un’enoteca per assaggi e degustazioni e un’arena per le attività formative.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Sempre attenta alle esigenze emergenti di aziende e professionisti del settore, la 46esima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Hospitality</w:t>
        </w:r>
      </w:hyperlink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si terrà in presenza dal 31 gennaio al 3 febbraio 2022 a Riva del Garda, conferma anche con questa nuova iniziativa il proprio ruolo di hub di tendenze e formazione per guidare gli operatori dell’Ho.Re.Ca. verso il futuro.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“Con Winescape puntiamo a dar vita a nuove connessioni tra i protagonisti del settore vitivinicolo e i professionisti dell’Ho.Re.Ca. in visita a Hospitality, creando occasioni di networking per valorizzare e capitalizzare il potenziale dell’economia del turismo del vino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commenta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-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 risposta che sta arrivando dalle aziende del settore è molto incoraggiante. Ad oggi abbiamo già selezionato alcune realtà italiane ed internazionali che, con la loro offerta, uniscono produzione vitivinicola e ospitalità, tra alloggi immersi nei vigneti e servizi legati all’enoturismo.”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L’enoturismo non è solo una forma di turismo tematico che pone al centro il vino, ma rappresenta uno strumento di tutela del patrimonio culturale, paesaggistico ed economico del territorio. Il segmento inoltre è in continua crescita e tra i fattori che influenzano la scelta di una destinazione enoturistica rientrano, oltre a un sempre maggiore interesse per le cantine situate in strutture storiche, anche il paesaggio e la cultura del luogo. L’enoturista vuole infatti comprendere le caratteristiche del vino degustato; per questo ne studia il territorio di provenienza attraverso l’esplorazione dei sapori e dei profumi, delle tradizioni e dei costumi propri dei luoghi di produzione.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“Winescape vuole essere un laboratorio di idee e strumenti sia per gli operatori del settore determinati a rendere sempre più attrattiva la propria struttura, sia per coloro che vogliono trasformare ed espandere l’attuale modello di business introducendo nuovi servizi di accoglienza oppure ampliando e diversificando l’offerta. Per questo, all’interno dell’area non mancheranno numerosi momenti formativi, dibattiti e presentazioni con esperti per affrontare tematiche legate a turismo e sostenibilità, all’importanza di valorizzare i territori oltre a masterclass e tasting per scoprire i nuovi trend tra passione per il vino e turismo all’aria aperta”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aggiunge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Durante i giorni della manifestazione, eventi, dibattiti, presentazioni oltre a degustazioni guidate da sommelier professionisti.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Completano il percorso espositivo di oltre 40.000 metri quadrati di Hospitality, le 4 aree tematiche,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Contract &amp; Wellness, Beverage, Food &amp; Equipment e Renovation &amp; Tech.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46esima edizione torna in presenza a Riva del Garda, dal 31 gennaio al 3 febbraio 2022.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-292730</wp:posOffset>
          </wp:positionV>
          <wp:extent cx="1327150" cy="50800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695" cy="37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31 GENNAIO AL 3 FEBBRAIO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-143507</wp:posOffset>
          </wp:positionH>
          <wp:positionV relativeFrom="paragraph">
            <wp:posOffset>21590</wp:posOffset>
          </wp:positionV>
          <wp:extent cx="1569720" cy="1569720"/>
          <wp:effectExtent b="0" l="0" r="0" t="0"/>
          <wp:wrapNone/>
          <wp:docPr descr="Immagine che contiene grafica vettoriale&#10;&#10;Descrizione generata automaticamente" id="5" name="image5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1155700</wp:posOffset>
              </wp:positionV>
              <wp:extent cx="4741400" cy="50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A2272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1155700</wp:posOffset>
              </wp:positionV>
              <wp:extent cx="4741400" cy="508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14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ospitality@imagebuilding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hospitalityriva.it/it" TargetMode="Externa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italityriv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